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BA4789" w14:textId="56D4389E" w:rsidR="004862F7" w:rsidRPr="00653FAB" w:rsidRDefault="008A7855" w:rsidP="004862F7">
      <w:pPr>
        <w:pStyle w:val="Title"/>
        <w:rPr>
          <w:rFonts w:ascii="Arial" w:hAnsi="Arial" w:cs="Arial"/>
          <w:sz w:val="36"/>
          <w:szCs w:val="36"/>
        </w:rPr>
      </w:pPr>
      <w:r w:rsidRPr="00653FAB">
        <w:rPr>
          <w:rFonts w:ascii="Arial" w:hAnsi="Arial" w:cs="Arial"/>
          <w:sz w:val="36"/>
          <w:szCs w:val="36"/>
        </w:rPr>
        <w:t xml:space="preserve">Sample:  </w:t>
      </w:r>
      <w:r w:rsidR="004862F7" w:rsidRPr="00653FAB">
        <w:rPr>
          <w:rFonts w:ascii="Arial" w:hAnsi="Arial" w:cs="Arial"/>
          <w:sz w:val="36"/>
          <w:szCs w:val="36"/>
        </w:rPr>
        <w:t>Annotated Bibliography for Persuasive Speech</w:t>
      </w:r>
    </w:p>
    <w:p w14:paraId="15BE4863" w14:textId="0562F60D" w:rsidR="0042507F" w:rsidRDefault="0042507F" w:rsidP="00FC0C9F">
      <w:pPr>
        <w:pStyle w:val="NormalWeb"/>
        <w:rPr>
          <w:rStyle w:val="Strong"/>
          <w:rFonts w:ascii="Arial" w:hAnsi="Arial" w:cs="Arial"/>
          <w:sz w:val="22"/>
          <w:szCs w:val="22"/>
        </w:rPr>
      </w:pPr>
      <w:r>
        <w:rPr>
          <w:rStyle w:val="Strong"/>
          <w:rFonts w:ascii="Arial" w:hAnsi="Arial" w:cs="Arial"/>
          <w:sz w:val="22"/>
          <w:szCs w:val="22"/>
        </w:rPr>
        <w:t xml:space="preserve">Topic for persuasive speech: </w:t>
      </w:r>
      <w:r w:rsidRPr="0042507F">
        <w:rPr>
          <w:rStyle w:val="Strong"/>
          <w:rFonts w:ascii="Arial" w:hAnsi="Arial" w:cs="Arial"/>
          <w:b w:val="0"/>
          <w:bCs w:val="0"/>
          <w:sz w:val="22"/>
          <w:szCs w:val="22"/>
        </w:rPr>
        <w:t>Recycling At Home</w:t>
      </w:r>
      <w:bookmarkStart w:id="0" w:name="_GoBack"/>
      <w:bookmarkEnd w:id="0"/>
    </w:p>
    <w:p w14:paraId="0B7CF163" w14:textId="692D9BC8" w:rsidR="00FC0C9F" w:rsidRPr="003263EF" w:rsidRDefault="00FC0C9F" w:rsidP="00FC0C9F">
      <w:pPr>
        <w:pStyle w:val="NormalWeb"/>
        <w:rPr>
          <w:rFonts w:ascii="Arial" w:hAnsi="Arial" w:cs="Arial"/>
          <w:sz w:val="22"/>
          <w:szCs w:val="22"/>
        </w:rPr>
      </w:pPr>
      <w:r w:rsidRPr="003263EF">
        <w:rPr>
          <w:rStyle w:val="Strong"/>
          <w:rFonts w:ascii="Arial" w:hAnsi="Arial" w:cs="Arial"/>
          <w:sz w:val="22"/>
          <w:szCs w:val="22"/>
        </w:rPr>
        <w:t>Directions:</w:t>
      </w:r>
      <w:r w:rsidRPr="003263EF">
        <w:rPr>
          <w:rFonts w:ascii="Arial" w:hAnsi="Arial" w:cs="Arial"/>
          <w:sz w:val="22"/>
          <w:szCs w:val="22"/>
        </w:rPr>
        <w:t xml:space="preserve"> Write an annotated bibliography for three to five sources in preparation for your Persuasive Speech. Document the sources using APA standards. Alphabetize by author last name, double space, and use the hanging indentation style.</w:t>
      </w:r>
    </w:p>
    <w:p w14:paraId="5345287F" w14:textId="77777777" w:rsidR="00FC0C9F" w:rsidRPr="003263EF" w:rsidRDefault="00FC0C9F" w:rsidP="00FC0C9F">
      <w:pPr>
        <w:pStyle w:val="Heading4"/>
        <w:rPr>
          <w:rFonts w:ascii="Arial" w:hAnsi="Arial" w:cs="Arial"/>
          <w:sz w:val="22"/>
          <w:szCs w:val="22"/>
        </w:rPr>
      </w:pPr>
      <w:r w:rsidRPr="003263EF">
        <w:rPr>
          <w:rStyle w:val="Strong"/>
          <w:rFonts w:ascii="Arial" w:hAnsi="Arial" w:cs="Arial"/>
          <w:b/>
          <w:bCs/>
          <w:sz w:val="22"/>
          <w:szCs w:val="22"/>
        </w:rPr>
        <w:t>Assignment:</w:t>
      </w:r>
    </w:p>
    <w:p w14:paraId="1F2F7F8F" w14:textId="77777777" w:rsidR="00FC0C9F" w:rsidRPr="003263EF" w:rsidRDefault="00FC0C9F" w:rsidP="00FC0C9F">
      <w:pPr>
        <w:numPr>
          <w:ilvl w:val="0"/>
          <w:numId w:val="2"/>
        </w:numPr>
        <w:spacing w:before="120" w:after="120" w:line="240" w:lineRule="auto"/>
        <w:rPr>
          <w:rFonts w:ascii="Arial" w:hAnsi="Arial" w:cs="Arial"/>
        </w:rPr>
      </w:pPr>
      <w:r w:rsidRPr="003263EF">
        <w:rPr>
          <w:rFonts w:ascii="Arial" w:hAnsi="Arial" w:cs="Arial"/>
        </w:rPr>
        <w:t>Sources should be in alphabetical order by author last name. Cite the book, article, or document using appropriate APA style.</w:t>
      </w:r>
    </w:p>
    <w:p w14:paraId="7C3D483E" w14:textId="77777777" w:rsidR="00FC0C9F" w:rsidRPr="003263EF" w:rsidRDefault="00FC0C9F" w:rsidP="00FC0C9F">
      <w:pPr>
        <w:numPr>
          <w:ilvl w:val="0"/>
          <w:numId w:val="2"/>
        </w:numPr>
        <w:spacing w:before="120" w:after="120" w:line="240" w:lineRule="auto"/>
        <w:rPr>
          <w:rFonts w:ascii="Arial" w:hAnsi="Arial" w:cs="Arial"/>
        </w:rPr>
      </w:pPr>
      <w:r w:rsidRPr="003263EF">
        <w:rPr>
          <w:rFonts w:ascii="Arial" w:hAnsi="Arial" w:cs="Arial"/>
        </w:rPr>
        <w:t>Write an annotation that summarizes the central theme and scope of the book or article, gives information about the author, and tells how you might use this information in your speech.</w:t>
      </w:r>
    </w:p>
    <w:p w14:paraId="560974AC" w14:textId="77777777" w:rsidR="00FC0C9F" w:rsidRPr="003263EF" w:rsidRDefault="00FC0C9F" w:rsidP="00FC0C9F">
      <w:pPr>
        <w:numPr>
          <w:ilvl w:val="1"/>
          <w:numId w:val="2"/>
        </w:numPr>
        <w:spacing w:before="120" w:after="120" w:line="240" w:lineRule="auto"/>
        <w:rPr>
          <w:rFonts w:ascii="Arial" w:hAnsi="Arial" w:cs="Arial"/>
        </w:rPr>
      </w:pPr>
      <w:r w:rsidRPr="003263EF">
        <w:rPr>
          <w:rFonts w:ascii="Arial" w:hAnsi="Arial" w:cs="Arial"/>
        </w:rPr>
        <w:t>Paragraph 1: First, summarize the source. Be sure to put the writing into your own words and avoid plagiarism. Second, evaluate the authority or background of the author. What makes them an authority or expert on this subject? You may have to search beyond the article to find out more about your author.</w:t>
      </w:r>
    </w:p>
    <w:p w14:paraId="43CDD7F4" w14:textId="77777777" w:rsidR="00FC0C9F" w:rsidRPr="003263EF" w:rsidRDefault="00FC0C9F" w:rsidP="00FC0C9F">
      <w:pPr>
        <w:numPr>
          <w:ilvl w:val="1"/>
          <w:numId w:val="2"/>
        </w:numPr>
        <w:spacing w:before="120" w:after="120" w:line="240" w:lineRule="auto"/>
        <w:rPr>
          <w:rFonts w:ascii="Arial" w:hAnsi="Arial" w:cs="Arial"/>
        </w:rPr>
      </w:pPr>
      <w:r w:rsidRPr="003263EF">
        <w:rPr>
          <w:rFonts w:ascii="Arial" w:hAnsi="Arial" w:cs="Arial"/>
        </w:rPr>
        <w:t>Paragraph 2: Explain specifically how this work might be used in your research paper. For example, it would be good for background, good for discussion of opposite views (state what they are), good for valuable facts and statistics, a good summary to help with your conclusion, good quotations from experts in the field, and so forth.</w:t>
      </w:r>
    </w:p>
    <w:p w14:paraId="341E4285" w14:textId="77777777" w:rsidR="00107573" w:rsidRDefault="00107573" w:rsidP="00FC0C9F">
      <w:pPr>
        <w:spacing w:before="120" w:after="120"/>
        <w:rPr>
          <w:rFonts w:ascii="Arial" w:hAnsi="Arial" w:cs="Arial"/>
          <w:sz w:val="28"/>
        </w:rPr>
      </w:pPr>
    </w:p>
    <w:p w14:paraId="0002F622" w14:textId="3961552C" w:rsidR="009B32E7" w:rsidRPr="00107573" w:rsidRDefault="00603981" w:rsidP="00FC0C9F">
      <w:pPr>
        <w:spacing w:before="120" w:after="120"/>
        <w:rPr>
          <w:rFonts w:ascii="Arial" w:hAnsi="Arial" w:cs="Arial"/>
          <w:sz w:val="28"/>
        </w:rPr>
      </w:pPr>
      <w:r>
        <w:rPr>
          <w:rFonts w:ascii="Arial" w:hAnsi="Arial" w:cs="Arial"/>
          <w:sz w:val="28"/>
        </w:rPr>
        <w:t>*IMPORTANT</w:t>
      </w:r>
      <w:r w:rsidR="00FC0C9F" w:rsidRPr="00107573">
        <w:rPr>
          <w:rFonts w:ascii="Arial" w:hAnsi="Arial" w:cs="Arial"/>
          <w:sz w:val="28"/>
        </w:rPr>
        <w:t xml:space="preserve"> </w:t>
      </w:r>
      <w:r w:rsidR="0081557D" w:rsidRPr="00107573">
        <w:rPr>
          <w:rFonts w:ascii="Arial" w:hAnsi="Arial" w:cs="Arial"/>
          <w:sz w:val="28"/>
          <w:highlight w:val="yellow"/>
        </w:rPr>
        <w:t>(S</w:t>
      </w:r>
      <w:r w:rsidR="00132F22" w:rsidRPr="00107573">
        <w:rPr>
          <w:rFonts w:ascii="Arial" w:hAnsi="Arial" w:cs="Arial"/>
          <w:sz w:val="28"/>
          <w:highlight w:val="yellow"/>
        </w:rPr>
        <w:t xml:space="preserve">ee </w:t>
      </w:r>
      <w:r w:rsidR="0081557D" w:rsidRPr="00107573">
        <w:rPr>
          <w:rFonts w:ascii="Arial" w:hAnsi="Arial" w:cs="Arial"/>
          <w:sz w:val="28"/>
          <w:highlight w:val="yellow"/>
        </w:rPr>
        <w:t xml:space="preserve">the </w:t>
      </w:r>
      <w:r w:rsidR="00132F22" w:rsidRPr="00107573">
        <w:rPr>
          <w:rFonts w:ascii="Arial" w:hAnsi="Arial" w:cs="Arial"/>
          <w:sz w:val="28"/>
          <w:highlight w:val="yellow"/>
        </w:rPr>
        <w:t>example on next page</w:t>
      </w:r>
      <w:r w:rsidR="0081557D" w:rsidRPr="00107573">
        <w:rPr>
          <w:rFonts w:ascii="Arial" w:hAnsi="Arial" w:cs="Arial"/>
          <w:sz w:val="28"/>
          <w:highlight w:val="yellow"/>
        </w:rPr>
        <w:t>.</w:t>
      </w:r>
      <w:r>
        <w:rPr>
          <w:rFonts w:ascii="Arial" w:hAnsi="Arial" w:cs="Arial"/>
          <w:sz w:val="28"/>
          <w:highlight w:val="yellow"/>
        </w:rPr>
        <w:t xml:space="preserve"> All research sources should look like the sample; </w:t>
      </w:r>
      <w:r w:rsidR="009F7080">
        <w:rPr>
          <w:rFonts w:ascii="Arial" w:hAnsi="Arial" w:cs="Arial"/>
          <w:sz w:val="28"/>
          <w:highlight w:val="yellow"/>
        </w:rPr>
        <w:t>3</w:t>
      </w:r>
      <w:r>
        <w:rPr>
          <w:rFonts w:ascii="Arial" w:hAnsi="Arial" w:cs="Arial"/>
          <w:sz w:val="28"/>
          <w:highlight w:val="yellow"/>
        </w:rPr>
        <w:t xml:space="preserve"> to </w:t>
      </w:r>
      <w:r w:rsidR="009F7080">
        <w:rPr>
          <w:rFonts w:ascii="Arial" w:hAnsi="Arial" w:cs="Arial"/>
          <w:sz w:val="28"/>
          <w:highlight w:val="yellow"/>
        </w:rPr>
        <w:t>5</w:t>
      </w:r>
      <w:r>
        <w:rPr>
          <w:rFonts w:ascii="Arial" w:hAnsi="Arial" w:cs="Arial"/>
          <w:sz w:val="28"/>
          <w:highlight w:val="yellow"/>
        </w:rPr>
        <w:t xml:space="preserve"> research articles</w:t>
      </w:r>
      <w:r w:rsidR="009B32E7" w:rsidRPr="00107573">
        <w:rPr>
          <w:rFonts w:ascii="Arial" w:hAnsi="Arial" w:cs="Arial"/>
          <w:sz w:val="28"/>
          <w:highlight w:val="yellow"/>
        </w:rPr>
        <w:t>)</w:t>
      </w:r>
    </w:p>
    <w:p w14:paraId="0CA9239D" w14:textId="77777777" w:rsidR="009B32E7" w:rsidRPr="003263EF" w:rsidRDefault="009B32E7" w:rsidP="009B32E7">
      <w:pPr>
        <w:rPr>
          <w:rFonts w:ascii="Arial" w:hAnsi="Arial" w:cs="Arial"/>
        </w:rPr>
      </w:pPr>
    </w:p>
    <w:p w14:paraId="4FC7FD6B" w14:textId="77777777" w:rsidR="009B32E7" w:rsidRPr="003263EF" w:rsidRDefault="009B32E7" w:rsidP="009B32E7">
      <w:pPr>
        <w:rPr>
          <w:rFonts w:ascii="Arial" w:hAnsi="Arial" w:cs="Arial"/>
        </w:rPr>
      </w:pPr>
    </w:p>
    <w:p w14:paraId="4651D48B" w14:textId="77777777" w:rsidR="00165882" w:rsidRPr="003263EF" w:rsidRDefault="00165882" w:rsidP="009B32E7">
      <w:pPr>
        <w:rPr>
          <w:rFonts w:ascii="Arial" w:hAnsi="Arial" w:cs="Arial"/>
        </w:rPr>
      </w:pPr>
    </w:p>
    <w:p w14:paraId="4C53AB84" w14:textId="77777777" w:rsidR="00165882" w:rsidRPr="003263EF" w:rsidRDefault="00165882" w:rsidP="009B32E7">
      <w:pPr>
        <w:rPr>
          <w:rFonts w:ascii="Arial" w:hAnsi="Arial" w:cs="Arial"/>
        </w:rPr>
      </w:pPr>
    </w:p>
    <w:p w14:paraId="40E7CAAF" w14:textId="77777777" w:rsidR="00165882" w:rsidRPr="003263EF" w:rsidRDefault="00165882" w:rsidP="009B32E7">
      <w:pPr>
        <w:rPr>
          <w:rFonts w:ascii="Arial" w:hAnsi="Arial" w:cs="Arial"/>
        </w:rPr>
      </w:pPr>
    </w:p>
    <w:p w14:paraId="0FE464D5" w14:textId="5AF617EB" w:rsidR="00FC0C9F" w:rsidRPr="003263EF" w:rsidRDefault="00FC0C9F">
      <w:pPr>
        <w:rPr>
          <w:rFonts w:ascii="Arial" w:hAnsi="Arial" w:cs="Arial"/>
        </w:rPr>
      </w:pPr>
      <w:r w:rsidRPr="003263EF">
        <w:rPr>
          <w:rFonts w:ascii="Arial" w:hAnsi="Arial" w:cs="Arial"/>
        </w:rPr>
        <w:br w:type="page"/>
      </w:r>
    </w:p>
    <w:p w14:paraId="54554822" w14:textId="77777777" w:rsidR="00107573" w:rsidRDefault="009B32E7" w:rsidP="009B32E7">
      <w:pPr>
        <w:rPr>
          <w:rFonts w:ascii="Arial" w:hAnsi="Arial" w:cs="Arial"/>
        </w:rPr>
      </w:pPr>
      <w:r w:rsidRPr="003263EF">
        <w:rPr>
          <w:rFonts w:ascii="Arial" w:hAnsi="Arial" w:cs="Arial"/>
        </w:rPr>
        <w:lastRenderedPageBreak/>
        <w:t xml:space="preserve">Waite, L.J., </w:t>
      </w:r>
      <w:proofErr w:type="spellStart"/>
      <w:r w:rsidRPr="003263EF">
        <w:rPr>
          <w:rFonts w:ascii="Arial" w:hAnsi="Arial" w:cs="Arial"/>
        </w:rPr>
        <w:t>Goldscheider</w:t>
      </w:r>
      <w:proofErr w:type="spellEnd"/>
      <w:r w:rsidRPr="003263EF">
        <w:rPr>
          <w:rFonts w:ascii="Arial" w:hAnsi="Arial" w:cs="Arial"/>
        </w:rPr>
        <w:t xml:space="preserve">, D., &amp; </w:t>
      </w:r>
      <w:proofErr w:type="spellStart"/>
      <w:r w:rsidRPr="003263EF">
        <w:rPr>
          <w:rFonts w:ascii="Arial" w:hAnsi="Arial" w:cs="Arial"/>
        </w:rPr>
        <w:t>Witsberger</w:t>
      </w:r>
      <w:proofErr w:type="spellEnd"/>
      <w:r w:rsidRPr="003263EF">
        <w:rPr>
          <w:rFonts w:ascii="Arial" w:hAnsi="Arial" w:cs="Arial"/>
        </w:rPr>
        <w:t xml:space="preserve">, C.  (1986). Non-family living and the erosion of </w:t>
      </w:r>
    </w:p>
    <w:p w14:paraId="0E285F43" w14:textId="77777777" w:rsidR="00107573" w:rsidRDefault="009B32E7" w:rsidP="00107573">
      <w:pPr>
        <w:ind w:firstLine="720"/>
        <w:rPr>
          <w:rFonts w:ascii="Arial" w:hAnsi="Arial" w:cs="Arial"/>
        </w:rPr>
      </w:pPr>
      <w:r w:rsidRPr="003263EF">
        <w:rPr>
          <w:rFonts w:ascii="Arial" w:hAnsi="Arial" w:cs="Arial"/>
        </w:rPr>
        <w:t xml:space="preserve">traditional family orientations among young adults.  </w:t>
      </w:r>
      <w:r w:rsidRPr="00107573">
        <w:rPr>
          <w:rFonts w:ascii="Arial" w:hAnsi="Arial" w:cs="Arial"/>
          <w:i/>
        </w:rPr>
        <w:t>American Sociological Review</w:t>
      </w:r>
      <w:r w:rsidRPr="003263EF">
        <w:rPr>
          <w:rFonts w:ascii="Arial" w:hAnsi="Arial" w:cs="Arial"/>
        </w:rPr>
        <w:t xml:space="preserve">, 51, </w:t>
      </w:r>
    </w:p>
    <w:p w14:paraId="4E06CCE8" w14:textId="38D048B5" w:rsidR="009B32E7" w:rsidRPr="003263EF" w:rsidRDefault="009B32E7" w:rsidP="00107573">
      <w:pPr>
        <w:ind w:firstLine="720"/>
        <w:rPr>
          <w:rFonts w:ascii="Arial" w:hAnsi="Arial" w:cs="Arial"/>
        </w:rPr>
      </w:pPr>
      <w:r w:rsidRPr="003263EF">
        <w:rPr>
          <w:rFonts w:ascii="Arial" w:hAnsi="Arial" w:cs="Arial"/>
        </w:rPr>
        <w:t>41-54.</w:t>
      </w:r>
      <w:r w:rsidR="00107573">
        <w:rPr>
          <w:rFonts w:ascii="Arial" w:hAnsi="Arial" w:cs="Arial"/>
        </w:rPr>
        <w:t xml:space="preserve">  Retrieved from </w:t>
      </w:r>
      <w:r w:rsidR="00107573" w:rsidRPr="00107573">
        <w:rPr>
          <w:rFonts w:ascii="Arial" w:hAnsi="Arial" w:cs="Arial"/>
          <w:highlight w:val="yellow"/>
        </w:rPr>
        <w:t>get publisher’s URL from library database.</w:t>
      </w:r>
    </w:p>
    <w:p w14:paraId="75EFC967" w14:textId="77777777" w:rsidR="009B32E7" w:rsidRPr="003263EF" w:rsidRDefault="009B32E7" w:rsidP="009B32E7">
      <w:pPr>
        <w:rPr>
          <w:rFonts w:ascii="Arial" w:hAnsi="Arial" w:cs="Arial"/>
        </w:rPr>
      </w:pPr>
    </w:p>
    <w:p w14:paraId="0B0E6E8E" w14:textId="37A503A3" w:rsidR="009B32E7" w:rsidRPr="003263EF" w:rsidRDefault="009B32E7" w:rsidP="009B32E7">
      <w:pPr>
        <w:spacing w:line="480" w:lineRule="auto"/>
        <w:rPr>
          <w:rFonts w:ascii="Arial" w:hAnsi="Arial" w:cs="Arial"/>
        </w:rPr>
      </w:pPr>
      <w:r w:rsidRPr="003263EF">
        <w:rPr>
          <w:rFonts w:ascii="Arial" w:hAnsi="Arial" w:cs="Arial"/>
        </w:rPr>
        <w:tab/>
        <w:t>The authors, researchers at the Rand Corporation and Brown University, use the data from the National Longitudinal Surveys of Young Women and Young Men to</w:t>
      </w:r>
      <w:r w:rsidR="0081557D">
        <w:rPr>
          <w:rFonts w:ascii="Arial" w:hAnsi="Arial" w:cs="Arial"/>
        </w:rPr>
        <w:t xml:space="preserve"> test their hypothesis that non</w:t>
      </w:r>
      <w:r w:rsidRPr="003263EF">
        <w:rPr>
          <w:rFonts w:ascii="Arial" w:hAnsi="Arial" w:cs="Arial"/>
        </w:rPr>
        <w:t>family living by young adults alters their attitudes, values, plans, and expectations, moving them away from their be</w:t>
      </w:r>
      <w:r w:rsidR="0081557D">
        <w:rPr>
          <w:rFonts w:ascii="Arial" w:hAnsi="Arial" w:cs="Arial"/>
        </w:rPr>
        <w:t xml:space="preserve">lief in traditional sex roles. </w:t>
      </w:r>
      <w:r w:rsidRPr="003263EF">
        <w:rPr>
          <w:rFonts w:ascii="Arial" w:hAnsi="Arial" w:cs="Arial"/>
        </w:rPr>
        <w:t xml:space="preserve">They find their hypothesis strongly supported in young females, </w:t>
      </w:r>
      <w:r w:rsidR="0081557D">
        <w:rPr>
          <w:rFonts w:ascii="Arial" w:hAnsi="Arial" w:cs="Arial"/>
        </w:rPr>
        <w:t>although</w:t>
      </w:r>
      <w:r w:rsidRPr="003263EF">
        <w:rPr>
          <w:rFonts w:ascii="Arial" w:hAnsi="Arial" w:cs="Arial"/>
        </w:rPr>
        <w:t xml:space="preserve"> the effects were fewer in studies of yo</w:t>
      </w:r>
      <w:r w:rsidR="0081557D">
        <w:rPr>
          <w:rFonts w:ascii="Arial" w:hAnsi="Arial" w:cs="Arial"/>
        </w:rPr>
        <w:t xml:space="preserve">ung males. </w:t>
      </w:r>
      <w:r w:rsidRPr="003263EF">
        <w:rPr>
          <w:rFonts w:ascii="Arial" w:hAnsi="Arial" w:cs="Arial"/>
        </w:rPr>
        <w:t>Increasing the time away from parents before marrying led to increased individualism, self-sufficiency, and change</w:t>
      </w:r>
      <w:r w:rsidR="0081557D">
        <w:rPr>
          <w:rFonts w:ascii="Arial" w:hAnsi="Arial" w:cs="Arial"/>
        </w:rPr>
        <w:t xml:space="preserve">s in attitudes about families. </w:t>
      </w:r>
      <w:r w:rsidRPr="003263EF">
        <w:rPr>
          <w:rFonts w:ascii="Arial" w:hAnsi="Arial" w:cs="Arial"/>
        </w:rPr>
        <w:t>In contrast, an earlier study by Williams shows no significant gender differences in sex role atti</w:t>
      </w:r>
      <w:r w:rsidR="0081557D">
        <w:rPr>
          <w:rFonts w:ascii="Arial" w:hAnsi="Arial" w:cs="Arial"/>
        </w:rPr>
        <w:t xml:space="preserve">tudes as a result of nonfamily living. </w:t>
      </w:r>
      <w:proofErr w:type="spellStart"/>
      <w:r w:rsidRPr="003263EF">
        <w:rPr>
          <w:rFonts w:ascii="Arial" w:hAnsi="Arial" w:cs="Arial"/>
        </w:rPr>
        <w:t>Goldscheider</w:t>
      </w:r>
      <w:proofErr w:type="spellEnd"/>
      <w:r w:rsidRPr="003263EF">
        <w:rPr>
          <w:rFonts w:ascii="Arial" w:hAnsi="Arial" w:cs="Arial"/>
        </w:rPr>
        <w:t xml:space="preserve"> and </w:t>
      </w:r>
      <w:proofErr w:type="spellStart"/>
      <w:r w:rsidRPr="003263EF">
        <w:rPr>
          <w:rFonts w:ascii="Arial" w:hAnsi="Arial" w:cs="Arial"/>
        </w:rPr>
        <w:t>Witsberg</w:t>
      </w:r>
      <w:r w:rsidR="0081557D">
        <w:rPr>
          <w:rFonts w:ascii="Arial" w:hAnsi="Arial" w:cs="Arial"/>
        </w:rPr>
        <w:t>er</w:t>
      </w:r>
      <w:proofErr w:type="spellEnd"/>
      <w:r w:rsidR="0081557D">
        <w:rPr>
          <w:rFonts w:ascii="Arial" w:hAnsi="Arial" w:cs="Arial"/>
        </w:rPr>
        <w:t xml:space="preserve"> are both published authors. </w:t>
      </w:r>
      <w:r w:rsidRPr="003263EF">
        <w:rPr>
          <w:rFonts w:ascii="Arial" w:hAnsi="Arial" w:cs="Arial"/>
        </w:rPr>
        <w:t xml:space="preserve">Each has an advanced degree in </w:t>
      </w:r>
      <w:r w:rsidR="0081557D">
        <w:rPr>
          <w:rFonts w:ascii="Arial" w:hAnsi="Arial" w:cs="Arial"/>
        </w:rPr>
        <w:t xml:space="preserve">psychology and family studies. </w:t>
      </w:r>
      <w:proofErr w:type="spellStart"/>
      <w:r w:rsidRPr="003263EF">
        <w:rPr>
          <w:rFonts w:ascii="Arial" w:hAnsi="Arial" w:cs="Arial"/>
        </w:rPr>
        <w:t>Goldscheider</w:t>
      </w:r>
      <w:proofErr w:type="spellEnd"/>
      <w:r w:rsidRPr="003263EF">
        <w:rPr>
          <w:rFonts w:ascii="Arial" w:hAnsi="Arial" w:cs="Arial"/>
        </w:rPr>
        <w:t xml:space="preserve"> teaches at Brown University where he spe</w:t>
      </w:r>
      <w:r w:rsidR="0081557D">
        <w:rPr>
          <w:rFonts w:ascii="Arial" w:hAnsi="Arial" w:cs="Arial"/>
        </w:rPr>
        <w:t xml:space="preserve">cializes in psychology courses. </w:t>
      </w:r>
      <w:proofErr w:type="spellStart"/>
      <w:r w:rsidRPr="003263EF">
        <w:rPr>
          <w:rFonts w:ascii="Arial" w:hAnsi="Arial" w:cs="Arial"/>
        </w:rPr>
        <w:t>Witsberger</w:t>
      </w:r>
      <w:proofErr w:type="spellEnd"/>
      <w:r w:rsidRPr="003263EF">
        <w:rPr>
          <w:rFonts w:ascii="Arial" w:hAnsi="Arial" w:cs="Arial"/>
        </w:rPr>
        <w:t xml:space="preserve"> has published dozens of articles about adolescent psychology and also teaches psychology at Brown University.</w:t>
      </w:r>
    </w:p>
    <w:p w14:paraId="43B3F40F" w14:textId="10031E07" w:rsidR="009B32E7" w:rsidRPr="003263EF" w:rsidRDefault="009B32E7" w:rsidP="009B32E7">
      <w:pPr>
        <w:spacing w:line="480" w:lineRule="auto"/>
        <w:rPr>
          <w:rFonts w:ascii="Arial" w:hAnsi="Arial" w:cs="Arial"/>
        </w:rPr>
      </w:pPr>
      <w:r w:rsidRPr="003263EF">
        <w:rPr>
          <w:rFonts w:ascii="Arial" w:hAnsi="Arial" w:cs="Arial"/>
        </w:rPr>
        <w:tab/>
        <w:t>This source will best be use</w:t>
      </w:r>
      <w:r w:rsidR="0081557D">
        <w:rPr>
          <w:rFonts w:ascii="Arial" w:hAnsi="Arial" w:cs="Arial"/>
        </w:rPr>
        <w:t xml:space="preserve">d in my second body paragraph. </w:t>
      </w:r>
      <w:r w:rsidRPr="003263EF">
        <w:rPr>
          <w:rFonts w:ascii="Arial" w:hAnsi="Arial" w:cs="Arial"/>
        </w:rPr>
        <w:t xml:space="preserve">In this paragraph, I am arguing for ways young women can see positive changes in their </w:t>
      </w:r>
      <w:r w:rsidR="00FC0C9F" w:rsidRPr="003263EF">
        <w:rPr>
          <w:rFonts w:ascii="Arial" w:hAnsi="Arial" w:cs="Arial"/>
        </w:rPr>
        <w:t>self-esteem</w:t>
      </w:r>
      <w:r w:rsidRPr="003263EF">
        <w:rPr>
          <w:rFonts w:ascii="Arial" w:hAnsi="Arial" w:cs="Arial"/>
        </w:rPr>
        <w:t>. I have included information regarding careers</w:t>
      </w:r>
      <w:r w:rsidR="0081557D">
        <w:rPr>
          <w:rFonts w:ascii="Arial" w:hAnsi="Arial" w:cs="Arial"/>
        </w:rPr>
        <w:t>,</w:t>
      </w:r>
      <w:r w:rsidRPr="003263EF">
        <w:rPr>
          <w:rFonts w:ascii="Arial" w:hAnsi="Arial" w:cs="Arial"/>
        </w:rPr>
        <w:t xml:space="preserve"> which are tied to the increases in women’s self-es</w:t>
      </w:r>
      <w:r w:rsidR="0081557D">
        <w:rPr>
          <w:rFonts w:ascii="Arial" w:hAnsi="Arial" w:cs="Arial"/>
        </w:rPr>
        <w:t xml:space="preserve">teem. </w:t>
      </w:r>
      <w:r w:rsidRPr="003263EF">
        <w:rPr>
          <w:rFonts w:ascii="Arial" w:hAnsi="Arial" w:cs="Arial"/>
        </w:rPr>
        <w:t>I will be using anothe</w:t>
      </w:r>
      <w:r w:rsidR="0081557D">
        <w:rPr>
          <w:rFonts w:ascii="Arial" w:hAnsi="Arial" w:cs="Arial"/>
        </w:rPr>
        <w:t xml:space="preserve">r source to support that idea. </w:t>
      </w:r>
      <w:r w:rsidRPr="003263EF">
        <w:rPr>
          <w:rFonts w:ascii="Arial" w:hAnsi="Arial" w:cs="Arial"/>
        </w:rPr>
        <w:t>This source explains how living on their own can improve women’s self-esteem. Also, this source will give me statistics from a recent study which supports my idea that women can improve their self-esteem by living on their own.</w:t>
      </w:r>
    </w:p>
    <w:p w14:paraId="69A6BF4F" w14:textId="77777777" w:rsidR="009B32E7" w:rsidRPr="003263EF" w:rsidRDefault="009B32E7" w:rsidP="009B32E7">
      <w:pPr>
        <w:spacing w:line="480" w:lineRule="auto"/>
        <w:rPr>
          <w:rFonts w:ascii="Arial" w:hAnsi="Arial" w:cs="Arial"/>
        </w:rPr>
      </w:pPr>
    </w:p>
    <w:p w14:paraId="3D062E10" w14:textId="77777777" w:rsidR="00735507" w:rsidRPr="003263EF" w:rsidRDefault="00735507">
      <w:pPr>
        <w:rPr>
          <w:rFonts w:ascii="Arial" w:hAnsi="Arial" w:cs="Arial"/>
        </w:rPr>
      </w:pPr>
    </w:p>
    <w:sectPr w:rsidR="00735507" w:rsidRPr="003263EF" w:rsidSect="0073550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F76D50"/>
    <w:multiLevelType w:val="hybridMultilevel"/>
    <w:tmpl w:val="BAE8DB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7A329E"/>
    <w:multiLevelType w:val="multilevel"/>
    <w:tmpl w:val="3178404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32E7"/>
    <w:rsid w:val="00107573"/>
    <w:rsid w:val="00132F22"/>
    <w:rsid w:val="00165882"/>
    <w:rsid w:val="003263EF"/>
    <w:rsid w:val="003F2425"/>
    <w:rsid w:val="0042507F"/>
    <w:rsid w:val="004862F7"/>
    <w:rsid w:val="004A7902"/>
    <w:rsid w:val="005E3FA0"/>
    <w:rsid w:val="00603981"/>
    <w:rsid w:val="006354F8"/>
    <w:rsid w:val="00653FAB"/>
    <w:rsid w:val="00735507"/>
    <w:rsid w:val="00762F17"/>
    <w:rsid w:val="0081557D"/>
    <w:rsid w:val="008A7855"/>
    <w:rsid w:val="009B32E7"/>
    <w:rsid w:val="009C1DE6"/>
    <w:rsid w:val="009F7080"/>
    <w:rsid w:val="00D5724C"/>
    <w:rsid w:val="00FC0C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5B3384"/>
  <w15:docId w15:val="{F58F10F6-2033-4361-8A56-C96CB87840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32E7"/>
  </w:style>
  <w:style w:type="paragraph" w:styleId="Heading2">
    <w:name w:val="heading 2"/>
    <w:basedOn w:val="Normal"/>
    <w:next w:val="Normal"/>
    <w:link w:val="Heading2Char"/>
    <w:uiPriority w:val="9"/>
    <w:semiHidden/>
    <w:unhideWhenUsed/>
    <w:qFormat/>
    <w:rsid w:val="004862F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4">
    <w:name w:val="heading 4"/>
    <w:basedOn w:val="Normal"/>
    <w:link w:val="Heading4Char"/>
    <w:uiPriority w:val="9"/>
    <w:qFormat/>
    <w:rsid w:val="00FC0C9F"/>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B32E7"/>
    <w:pPr>
      <w:ind w:left="720"/>
      <w:contextualSpacing/>
    </w:pPr>
  </w:style>
  <w:style w:type="character" w:customStyle="1" w:styleId="Heading4Char">
    <w:name w:val="Heading 4 Char"/>
    <w:basedOn w:val="DefaultParagraphFont"/>
    <w:link w:val="Heading4"/>
    <w:uiPriority w:val="9"/>
    <w:rsid w:val="00FC0C9F"/>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FC0C9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C0C9F"/>
    <w:rPr>
      <w:b/>
      <w:bCs/>
    </w:rPr>
  </w:style>
  <w:style w:type="character" w:customStyle="1" w:styleId="Heading2Char">
    <w:name w:val="Heading 2 Char"/>
    <w:basedOn w:val="DefaultParagraphFont"/>
    <w:link w:val="Heading2"/>
    <w:uiPriority w:val="9"/>
    <w:semiHidden/>
    <w:rsid w:val="004862F7"/>
    <w:rPr>
      <w:rFonts w:asciiTheme="majorHAnsi" w:eastAsiaTheme="majorEastAsia" w:hAnsiTheme="majorHAnsi" w:cstheme="majorBidi"/>
      <w:color w:val="365F91" w:themeColor="accent1" w:themeShade="BF"/>
      <w:sz w:val="26"/>
      <w:szCs w:val="26"/>
    </w:rPr>
  </w:style>
  <w:style w:type="paragraph" w:styleId="Title">
    <w:name w:val="Title"/>
    <w:basedOn w:val="Normal"/>
    <w:next w:val="Normal"/>
    <w:link w:val="TitleChar"/>
    <w:uiPriority w:val="10"/>
    <w:qFormat/>
    <w:rsid w:val="004862F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862F7"/>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6403616">
      <w:bodyDiv w:val="1"/>
      <w:marLeft w:val="0"/>
      <w:marRight w:val="0"/>
      <w:marTop w:val="0"/>
      <w:marBottom w:val="0"/>
      <w:divBdr>
        <w:top w:val="none" w:sz="0" w:space="0" w:color="auto"/>
        <w:left w:val="none" w:sz="0" w:space="0" w:color="auto"/>
        <w:bottom w:val="none" w:sz="0" w:space="0" w:color="auto"/>
        <w:right w:val="none" w:sz="0" w:space="0" w:color="auto"/>
      </w:divBdr>
    </w:div>
    <w:div w:id="1098525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B770F0AC633B34BBC47544B29D36302" ma:contentTypeVersion="8" ma:contentTypeDescription="Create a new document." ma:contentTypeScope="" ma:versionID="ce148c27ec6521a7b52a2ef2958f664c">
  <xsd:schema xmlns:xsd="http://www.w3.org/2001/XMLSchema" xmlns:xs="http://www.w3.org/2001/XMLSchema" xmlns:p="http://schemas.microsoft.com/office/2006/metadata/properties" xmlns:ns2="9ed49881-ba00-4cc9-bf44-2b635d4c6dfb" xmlns:ns3="27cec970-8cc7-493e-908c-f70dc91d26ba" targetNamespace="http://schemas.microsoft.com/office/2006/metadata/properties" ma:root="true" ma:fieldsID="7da58445961a583a4a8620547ef03eb2" ns2:_="" ns3:_="">
    <xsd:import namespace="9ed49881-ba00-4cc9-bf44-2b635d4c6dfb"/>
    <xsd:import namespace="27cec970-8cc7-493e-908c-f70dc91d26ba"/>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AutoTags"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d49881-ba00-4cc9-bf44-2b635d4c6d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7cec970-8cc7-493e-908c-f70dc91d26ba"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6A61BA3-0B42-4891-8A14-325823834BF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B8A4A62-DFA7-483E-8741-1672C318FD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d49881-ba00-4cc9-bf44-2b635d4c6dfb"/>
    <ds:schemaRef ds:uri="27cec970-8cc7-493e-908c-f70dc91d26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BEA8EFE-B986-4382-80FD-BA6ED7B7A9B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2</Pages>
  <Words>491</Words>
  <Characters>2799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Nancy Beach</dc:creator>
  <cp:lastModifiedBy>Gisel Ortiz</cp:lastModifiedBy>
  <cp:revision>8</cp:revision>
  <dcterms:created xsi:type="dcterms:W3CDTF">2018-10-06T22:21:00Z</dcterms:created>
  <dcterms:modified xsi:type="dcterms:W3CDTF">2019-06-14T17:24:00Z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0x010100AB770F0AC633B34BBC47544B29D36302</vt:lpwstr>
  </property>
</Properties>
</file>